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BB" w:rsidRDefault="00D920BB" w:rsidP="001323A8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1323A8" w:rsidRDefault="001323A8" w:rsidP="00E7218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50700" w:rsidRDefault="00050700" w:rsidP="00E72189">
      <w:pPr>
        <w:pStyle w:val="Normln0"/>
        <w:rPr>
          <w:rFonts w:ascii="Arial" w:hAnsi="Arial" w:cs="Arial"/>
          <w:b/>
          <w:bCs/>
          <w:sz w:val="22"/>
          <w:szCs w:val="22"/>
        </w:rPr>
      </w:pPr>
      <w:r w:rsidRPr="008F5673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4</w:t>
      </w:r>
      <w:r w:rsidRPr="008F5673">
        <w:rPr>
          <w:rFonts w:ascii="Arial" w:hAnsi="Arial" w:cs="Arial"/>
          <w:b/>
        </w:rPr>
        <w:t xml:space="preserve"> zadávací dokumentace</w:t>
      </w:r>
      <w:r>
        <w:rPr>
          <w:rFonts w:ascii="Arial" w:hAnsi="Arial" w:cs="Arial"/>
          <w:b/>
        </w:rPr>
        <w:t xml:space="preserve"> – seznam zadavatelů</w:t>
      </w:r>
    </w:p>
    <w:p w:rsidR="00050700" w:rsidRDefault="00050700" w:rsidP="00E72189">
      <w:pPr>
        <w:pStyle w:val="Normln0"/>
        <w:rPr>
          <w:rFonts w:ascii="Arial" w:hAnsi="Arial" w:cs="Arial"/>
          <w:b/>
          <w:bCs/>
          <w:sz w:val="22"/>
          <w:szCs w:val="22"/>
        </w:rPr>
      </w:pPr>
    </w:p>
    <w:p w:rsidR="00142B61" w:rsidRDefault="008928AD" w:rsidP="00E72189">
      <w:pPr>
        <w:pStyle w:val="Normln0"/>
        <w:rPr>
          <w:rFonts w:ascii="Arial" w:hAnsi="Arial" w:cs="Arial"/>
          <w:sz w:val="22"/>
          <w:szCs w:val="22"/>
        </w:rPr>
      </w:pPr>
      <w:r w:rsidRPr="00437F75">
        <w:rPr>
          <w:rFonts w:ascii="Arial" w:hAnsi="Arial" w:cs="Arial"/>
          <w:b/>
          <w:bCs/>
          <w:sz w:val="22"/>
          <w:szCs w:val="22"/>
        </w:rPr>
        <w:t>příspěvkové organizace K</w:t>
      </w:r>
      <w:r w:rsidR="00142B61" w:rsidRPr="00437F75">
        <w:rPr>
          <w:rFonts w:ascii="Arial" w:hAnsi="Arial" w:cs="Arial"/>
          <w:b/>
          <w:bCs/>
          <w:sz w:val="22"/>
          <w:szCs w:val="22"/>
        </w:rPr>
        <w:t>raje Vysočina</w:t>
      </w:r>
      <w:r w:rsidR="00142B61" w:rsidRPr="00437F75">
        <w:rPr>
          <w:rFonts w:ascii="Arial" w:hAnsi="Arial" w:cs="Arial"/>
          <w:sz w:val="22"/>
          <w:szCs w:val="22"/>
        </w:rPr>
        <w:t xml:space="preserve"> </w:t>
      </w:r>
    </w:p>
    <w:p w:rsidR="00EF6B12" w:rsidRDefault="00EF6B12" w:rsidP="00E72189">
      <w:pPr>
        <w:pStyle w:val="Normln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452" w:type="dxa"/>
        <w:jc w:val="center"/>
        <w:tblLook w:val="04A0" w:firstRow="1" w:lastRow="0" w:firstColumn="1" w:lastColumn="0" w:noHBand="0" w:noVBand="1"/>
      </w:tblPr>
      <w:tblGrid>
        <w:gridCol w:w="675"/>
        <w:gridCol w:w="3919"/>
        <w:gridCol w:w="1441"/>
        <w:gridCol w:w="1403"/>
        <w:gridCol w:w="2014"/>
      </w:tblGrid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0052E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052E4">
              <w:rPr>
                <w:rFonts w:ascii="Arial" w:hAnsi="Arial" w:cs="Arial"/>
                <w:sz w:val="22"/>
                <w:szCs w:val="22"/>
              </w:rPr>
              <w:t>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Zastoupená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Adresa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Akademie - Vyšší odborná škola, Gymnázium a Střední odborná škola uměleckoprůmyslová Světlá nad Sázavou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15060977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4B4D09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B4D09" w:rsidRPr="00023B57">
              <w:rPr>
                <w:rFonts w:ascii="Arial" w:hAnsi="Arial" w:cs="Arial"/>
                <w:sz w:val="22"/>
                <w:szCs w:val="22"/>
              </w:rPr>
              <w:t>Kubín Martin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Sázavská 547, 58291 Světlá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Česká zemědělská akademie v Humpolci, střední škola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62540050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Březina Otakar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Školní 764, 39601 Humpolec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Dětské centrum Jihlava,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00380695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MUDr. Ryglová Ivana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Jiráskova 2176/67,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4B4D0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Hrotovice, Sokolská 362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60418508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Ing.Bc. Saitlová Simona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Sokolská 362, 67555 Hrotovice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4B4D0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Humpolec, Libická 928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70841586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Matoušek Pavel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Libická 928, 39601 Humpolec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4B4D0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Jemnice, Třešňová 748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60418516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et Mgr. Kühnelová Jiřina</w:t>
            </w:r>
          </w:p>
          <w:p w:rsidR="00223992" w:rsidRPr="00023B57" w:rsidRDefault="00223992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Třešňová 748, 67531 Jemnice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4B4D0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Náměšť nad Oslavou, Krátká 284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60418371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et Mgr. Švecová Hana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Krátká 284, 67571 Náměšť nad Oslavou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4B4D0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Nová Ves u Chotěboře 1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70155861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Bc. Coufalová Etela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Nová Ves u Chotěboře 1, 58273 Nová Ves u Chotěboře</w:t>
            </w:r>
          </w:p>
          <w:p w:rsidR="00223992" w:rsidRPr="00023B57" w:rsidRDefault="00223992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E24B5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Rovečné 40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48897558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Pokorný Radovan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Rovečné 40, 59265 Rovečné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E24B5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Senožaty 199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70844330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Buchalová Horská Martina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Senožaty 199, 39456 Senožaty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4770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Dětský domov, Telč, Štěpnická 111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48461881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Opravil Milan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Štěpnická 111, 58856 Telč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4770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bez zámku Náměšť nad Oslavou,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71184601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Šeráková Hana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V. Nezvala 115, 67571 Náměšť nad Oslavou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E22D8C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důchodců Proseč-Obořiště,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00511901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Havel Richard</w:t>
            </w:r>
          </w:p>
        </w:tc>
        <w:tc>
          <w:tcPr>
            <w:tcW w:w="2014" w:type="dxa"/>
            <w:noWrap/>
            <w:hideMark/>
          </w:tcPr>
          <w:p w:rsid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Proseč-Obořiště 1, 39301 Pelhřimov</w:t>
            </w:r>
          </w:p>
          <w:p w:rsidR="00263898" w:rsidRPr="00023B57" w:rsidRDefault="00263898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důchodců Proseč u Pošné,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00511897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Hormandl Jiří</w:t>
            </w:r>
          </w:p>
        </w:tc>
        <w:tc>
          <w:tcPr>
            <w:tcW w:w="2014" w:type="dxa"/>
            <w:noWrap/>
            <w:hideMark/>
          </w:tcPr>
          <w:p w:rsid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Proseč u Pošné 1, 39501 Pošná</w:t>
            </w:r>
          </w:p>
          <w:p w:rsidR="00263898" w:rsidRPr="00023B57" w:rsidRDefault="00263898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Háj,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60128054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Pajerová Dana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 xml:space="preserve">Háj 1253, 58401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Ledeč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Jeřabina Pelhřimov,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00511676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106151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Et Bc. Kčál Petr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U Elektrárny 1965, 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Kamélie Křižanov,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71184473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Tomšíková Silvie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Zámek 1, 59451 Křižanov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Kopretina Černovice,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70659001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Vránek František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Dobešovská 1, 39494 Černovice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106151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Lidmaň,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00511668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Milichovský Luboš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Lidmaň 91, 39501 Pacov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532FA5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</w:t>
            </w:r>
            <w:r w:rsidR="00532FA5" w:rsidRPr="00023B5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Havlíčkův Brod,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60128071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Hlaváčková Hana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Husova 2119,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Humpolec,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00511862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Vaněk Petr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Máchova 210, 39601 Humpolec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Mitrov,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71184449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Myslivec Josef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Mitrov 1, 59253 Strážek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Náměšť nad Oslavou,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71184520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Bařinová Věra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Husova 971, 67571 Náměšť nad Oslavou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Třebíč - Manž. Curieových,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71184562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Malásková Zuzana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Manž. Curieových 603,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Třebíč, Koutkova - Kubešova,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71184538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Chalupová Helena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Koutkova 302,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pro seniory Velké Meziříčí,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71184465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Schrek Vítězslav</w:t>
            </w:r>
          </w:p>
        </w:tc>
        <w:tc>
          <w:tcPr>
            <w:tcW w:w="2014" w:type="dxa"/>
            <w:noWrap/>
            <w:hideMark/>
          </w:tcPr>
          <w:p w:rsidR="00223992" w:rsidRPr="00023B57" w:rsidRDefault="000052E4" w:rsidP="00223992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Zdenky Vorlové 2160, 59401 Velké Meziříčí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ve Věži,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60128089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Frič Vladimír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Věž 1, 58256 Věž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ve Zboží,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60128097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Bc. Procházka Josef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Zboží 1, 58291 Světlá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532FA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Domov Ždírec,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75002779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PaedDr. Matějková Martina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Ždírec 43, 58813 Polná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Galerie výtvarného umění v Havlíčkově Brodě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13582143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Nováková Hana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Havlíčkovo náměstí 18,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a Obchodní akademie Pelhřimov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62540009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Petrák Aleš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Jirsíkova 244, 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a Střední odborná škola, Moravské Budějovice, Tyršova 365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60418427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Dubský František</w:t>
            </w:r>
          </w:p>
        </w:tc>
        <w:tc>
          <w:tcPr>
            <w:tcW w:w="2014" w:type="dxa"/>
            <w:noWrap/>
            <w:hideMark/>
          </w:tcPr>
          <w:p w:rsid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Tyršova 365, 67602 Moravské Budějovice</w:t>
            </w:r>
          </w:p>
          <w:p w:rsidR="00263898" w:rsidRPr="00023B57" w:rsidRDefault="00263898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Bystřice nad Pernštejnem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48895466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PaedDr. Hanák Milan</w:t>
            </w:r>
          </w:p>
        </w:tc>
        <w:tc>
          <w:tcPr>
            <w:tcW w:w="2014" w:type="dxa"/>
            <w:noWrap/>
            <w:hideMark/>
          </w:tcPr>
          <w:p w:rsid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Nádražní 760, 59301 Bystřice nad Pernštejnem</w:t>
            </w:r>
          </w:p>
          <w:p w:rsidR="00263898" w:rsidRPr="00023B57" w:rsidRDefault="00263898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Gymnázium dr. A. Hrdličky,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Humpolec, Komenského 147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62540041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Mgr.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Havelková Hana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 xml:space="preserve">Komenského 147,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39601 Humpolec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886C0B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35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Havlíčkův Brod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60126621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PhDr. Bouchal Hynek Ph.D.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Štáflova 2063,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D95FA9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</w:t>
            </w:r>
            <w:r w:rsidR="00D95FA9" w:rsidRPr="00023B5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Chotěboř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60126639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Bc. Smejkal Vladislav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Jiráskova 637, 58301 Chotěboř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Jihlava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60545984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Suk Pavel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Jana Masaryka 1560/1,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Otokara Březiny a Střední odborná škola Telč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60545941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RNDr. Máca Stanislav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Hradecká 235, 58856 Telč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Třebíč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60418435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RNDr. Burešová Alice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Masarykovo nám. 116/9,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Velké Meziříčí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48895393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RNDr. Trojánek Aleš, PhD.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Sokolovská 235/27, 59401 Velké Meziříčí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Vincence Makovského se sportovními třídami Nové Město na Moravě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48895512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Maděra Jiří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Leandra Čecha 152, 59231 Nové Město na Moravě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 Žďár nad Sázavou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48895407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Čepelák Vlastimil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Neumannova 1693/2, 59101 Žďár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Gymnázium, Střední odborná škola a Vyšší odborná škola Ledeč nad Sázavou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60126647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Vitiskova Ivana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Husovo náměstí 1, 58401 Ledeč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Horácká galerie v Novém Městě na Moravě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00167959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PhDr. Chalupa Josef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Vratislavovo náměstí 1, 59231 Nové Město na Moravě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Horácké divadlo Jihlava,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00094811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Remiáš Ondrej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Komenského 1359/22, 58601 Jihlava</w:t>
            </w:r>
          </w:p>
        </w:tc>
      </w:tr>
      <w:tr w:rsidR="000052E4" w:rsidRPr="00D95FA9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Hotelová škola Světlá a Střední odborná škola řemesel Velké Meziříčí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48895377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Paľovová Marie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U Světlé 855/36, 59401 Velké Meziříčí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Krajská knihovna Vysočiny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70950164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Hladíková Jitka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Havlíčkovo náměstí 87,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Krajská správa a údržba silnic Vysočiny,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00090450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D95FA9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Necid Radovan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Kosovská 1122/16,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Muzeum Vysočiny Havlíčkův Brod,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00083607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D95FA9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Kamp Michal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Havlíčkovo náměstí /19,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Muzeum Vysočiny Jihlava,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00090735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RNDr. Malý Karel Ph.D.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Masarykovo náměstí 1224/55,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Muzeum Vysočiny Pelhřimov,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00071307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Hájek Ondřej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Masarykovo náměstí 12,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52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Muzeum Vysočiny Třebíč,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00091766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Martínek Jaroslav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Zámek 1,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Nemocnice Havlíčkův Brod,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00179540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Rezničenko David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Husova 2624, 58022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Nemocnice Jihlava,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00090638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MUDr. Velev Lukáš MHA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Vrchlického 4630/59,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Nemocnice Nové Město na Moravě,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00842001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JUDr. Palečková Věra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Žďárská 610, 59231 Nové Město na Moravě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Nemocnice Pelhřimov,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00511951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Mlčák Jan MBA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Slovanského bratrství 710, 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Nemocnice Třebíč,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00839396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Tomášová Eva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Purkyňovo nám. 133/2,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Obchodní akademie a Hotelová škola Havlíčkův Brod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60126817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Forman Jiří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Bratříků 851,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Obchodní akademie Dr. Albína Bráfa, Hotelová škola a Jazyková škola s právem státní jazykové zkoušky Třebíč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66610699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Kolářová Libuše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Sirotčí 63/4,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Obchodní akademie, Střední zdravotnická škola, Střední odborná škola služeb a Jazyková škola s právem státní jazykové zkoušky Jihlava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00836591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Fasora Libor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Karoliny Světlé 4428/2,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Oblastní galerie Vysočiny v Jihlavě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00094854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Novák Daniel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Komenského 1333/10,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47D24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</w:t>
            </w:r>
            <w:r w:rsidR="00247D2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Pedagogicko-psychologická poradna a Speciálně pedagogické centrum Vysočina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70832510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PaedDr. Pavlík Milan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Třída Legionářů 6,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Projektová kancelář Kraje Vysočina,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71294376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Šteflová Erika MBA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Žižkova 1872/89,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0052E4" w:rsidP="00D95FA9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</w:t>
            </w:r>
            <w:r w:rsidR="00247D2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Psychocentrum - manželská a rodinná poradna Kraje Vysočina,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71197435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E101BD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Friewaldová Marie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Pod Příkopem 934/4,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D95FA9" w:rsidP="00247D24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</w:t>
            </w:r>
            <w:r w:rsidR="00247D2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odborná škola a Střední odborné učiliště Třešť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48461636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91BBE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Ing. Matějů Karel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 Valše 1251/38, 58921 Třešť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odborná škola Nové Město na Moravě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67009425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Teplý Ivo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Bělisko 295, 59231 Nové Město na Moravě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průmyslová škola a Střední odborné učiliště Pelhřimov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14450470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Hlaváček Pavel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Friedova 1469, 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průmyslová škola stavební akademika Stanislava Bechyně, Havlíčkův Brod, Jihlavská 628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60126698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91BBE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Charamza Josef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Jihlavská 628,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průmyslová škola Třebíč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66610702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Borůvka Zdeněk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 xml:space="preserve">Manželů </w:t>
            </w:r>
            <w:r w:rsidRPr="00023B57">
              <w:rPr>
                <w:rFonts w:ascii="Arial" w:hAnsi="Arial" w:cs="Arial"/>
                <w:sz w:val="22"/>
                <w:szCs w:val="22"/>
              </w:rPr>
              <w:lastRenderedPageBreak/>
              <w:t>Curieových 734,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70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škola průmyslová, technická a automobilní Jihlava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60545992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Vítů Miroslav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třída Legionářů 1572/3,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škola řemesel a služeb Moravské Budějovice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00055069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Doležal Jaroslav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Tovačovského sady 79, 67602 Moravské Budějovice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škola stavební Jihlava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60545267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PhDr. Toman Pavel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Žižkova 1939/20,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škola stavební Třebíč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60418451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Ing. Kurka Jiří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Kubišova 1214/9, 67401 Třebíč</w:t>
            </w:r>
          </w:p>
          <w:p w:rsidR="00223992" w:rsidRPr="00023B57" w:rsidRDefault="00223992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uměleckoprůmyslová škola Jihlava - Helenín, Hálkova 42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60545976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Číhal František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Hálkova 2917/42,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23B57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919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Střední zdravotnická škola a Vyšší odborná škola zdravotnická Havlíčkův Brod</w:t>
            </w:r>
          </w:p>
        </w:tc>
        <w:tc>
          <w:tcPr>
            <w:tcW w:w="1441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00581119</w:t>
            </w:r>
          </w:p>
        </w:tc>
        <w:tc>
          <w:tcPr>
            <w:tcW w:w="1403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Mgr. Vrbatová Naděžda PhD.</w:t>
            </w:r>
          </w:p>
        </w:tc>
        <w:tc>
          <w:tcPr>
            <w:tcW w:w="2014" w:type="dxa"/>
            <w:noWrap/>
            <w:hideMark/>
          </w:tcPr>
          <w:p w:rsidR="000052E4" w:rsidRPr="00023B57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23B57">
              <w:rPr>
                <w:rFonts w:ascii="Arial" w:hAnsi="Arial" w:cs="Arial"/>
                <w:sz w:val="22"/>
                <w:szCs w:val="22"/>
              </w:rPr>
              <w:t>Masarykova 2033,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Střední zdravotnická škola a Vyšší odborná škola zdravotnická Žďár nad Sázavou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00637696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RNDr. Vystrčilová Marie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Dvořákova 404/4, 59101 Žďár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Školní statek, Humpolec, Dusilov 384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00072583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Ing. Mácha Jan</w:t>
            </w:r>
          </w:p>
        </w:tc>
        <w:tc>
          <w:tcPr>
            <w:tcW w:w="2014" w:type="dxa"/>
            <w:noWrap/>
            <w:hideMark/>
          </w:tcPr>
          <w:p w:rsid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Dusilov 384, 39601 Humpolec</w:t>
            </w:r>
          </w:p>
          <w:p w:rsidR="00223992" w:rsidRPr="000052E4" w:rsidRDefault="00223992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Trojlístek – centrum pro děti a rodinu Kamenice nad Lipou,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70520283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Fárová Jana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Vít. Nováka 305, 39470 Kamenice nad Lipou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Ústav sociální péče Nové Syrovice,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71184597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Doležalová Veronika DiS.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Nové Syrovice 1, 67541 Nové Syrovice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Vysočina Education, školské zařízení pro další vzdělávání pedagogických pracovníků a středisko služeb školám,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75140349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Křivánek Roman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Žižkova 1939/20,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Vysočina Tourism,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28263693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Ing. Čihák Tomáš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Na Stoupách 144/3, 58601 Jihlava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Vyšší odborná škola a Střední odborná škola zemědělsko-technická Bystřice nad Pernštejnem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48895504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Novák Miroslav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Dr. Veselého 343, 59301 Bystřice nad Pernštejnem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Vyšší odborná škola a Střední průmyslová škola Žďár nad Sázavou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48895598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Ing. Kletečka Jaroslav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Studentská 761/1, 59101 Žďár nad Sázavou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Vyšší odborná škola a Střední škola veterinární, zemědělská a zdravotnická Třebíč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60418460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58705C" w:rsidP="0058705C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Havlíková Lenka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Žižkova 505/2,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Vyšší odborná škola, Obchodní akademie a Střední odborné učiliště technické Chotěboř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60126671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Benák Luděk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Na Valech 690, 58301 Chotěboř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a Mateřská škola při zdravotnických zařízeních Kraje Vysočina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70837228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Sedláková Jana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Purkyňovo nám. 133/2,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247D24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87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a Praktická škola Chotěboř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70836329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Bc. Danielková Drahomíra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Hradební 529, 58301 Chotěboř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58705C" w:rsidP="00791535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79153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a Praktická škola Moravské Budějovice, Dobrovského 11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60418494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Zvěřinová Miroslava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Dobrovského 11, 67602 Moravské Budějovice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a Praktická škola Velké Meziříčí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70831432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Prokop Josef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Poštovní 1663/3, 59401 Velké Meziříčí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58705C" w:rsidP="00791535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9153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a Praktická škola, U Trojice 2104, Havlíčkův Brod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70838593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263898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Kubátová Květoslava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U Trojice 2104, 58001 Havlíčkův Brod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Bystřice nad Pernštejnem, Tyršova 106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70832811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263898" w:rsidP="0058705C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Ostrýžová Iveta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Tyršova 106, 59301 Bystřice nad Pernštejnem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 xml:space="preserve">Základní škola </w:t>
            </w:r>
            <w:r w:rsidR="0058705C">
              <w:rPr>
                <w:rFonts w:ascii="Arial" w:hAnsi="Arial" w:cs="Arial"/>
                <w:sz w:val="22"/>
                <w:szCs w:val="22"/>
              </w:rPr>
              <w:t xml:space="preserve">a Praktická škola </w:t>
            </w:r>
            <w:r w:rsidRPr="000052E4">
              <w:rPr>
                <w:rFonts w:ascii="Arial" w:hAnsi="Arial" w:cs="Arial"/>
                <w:sz w:val="22"/>
                <w:szCs w:val="22"/>
              </w:rPr>
              <w:t>Nové Město na Moravě, Malá 154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70832803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Žilka Bohuslav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Malá 154, 59231 Nové Město na Moravě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Pelhřimov, Komenského 1326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70844194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F33121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Bc. Daňhelová Ivana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Komenského 1326, 39301 Pelhřimov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při dětské psychiatrické nemocnici Velká Bíteš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70831386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Bednářová Alice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U Stadionu 285, 59501 Velká Bíteš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speciální a Praktická škola Černovice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70842612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Ing, Vránek František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Dobešovská 1, 39494 Černovice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Základní škola Třebíč, Cyrilometodějská 22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47443936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Mgr. Šelle Milan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Cyrilometodějská 42/22, 67401 Třebíč</w:t>
            </w:r>
          </w:p>
        </w:tc>
      </w:tr>
      <w:tr w:rsidR="000052E4" w:rsidRPr="000052E4" w:rsidTr="00247D24">
        <w:trPr>
          <w:trHeight w:val="300"/>
          <w:jc w:val="center"/>
        </w:trPr>
        <w:tc>
          <w:tcPr>
            <w:tcW w:w="675" w:type="dxa"/>
            <w:noWrap/>
            <w:hideMark/>
          </w:tcPr>
          <w:p w:rsidR="000052E4" w:rsidRPr="000052E4" w:rsidRDefault="00791535" w:rsidP="00223992">
            <w:pPr>
              <w:pStyle w:val="Normln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3919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Zdravotnická záchranná služba Kraje Vysočina, příspěvková organizace</w:t>
            </w:r>
          </w:p>
        </w:tc>
        <w:tc>
          <w:tcPr>
            <w:tcW w:w="1441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47366630</w:t>
            </w:r>
          </w:p>
        </w:tc>
        <w:tc>
          <w:tcPr>
            <w:tcW w:w="1403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Ing. Filová Vladislava</w:t>
            </w:r>
          </w:p>
        </w:tc>
        <w:tc>
          <w:tcPr>
            <w:tcW w:w="2014" w:type="dxa"/>
            <w:noWrap/>
            <w:hideMark/>
          </w:tcPr>
          <w:p w:rsidR="000052E4" w:rsidRPr="000052E4" w:rsidRDefault="000052E4" w:rsidP="000052E4">
            <w:pPr>
              <w:pStyle w:val="Normln0"/>
              <w:rPr>
                <w:rFonts w:ascii="Arial" w:hAnsi="Arial" w:cs="Arial"/>
                <w:sz w:val="22"/>
                <w:szCs w:val="22"/>
              </w:rPr>
            </w:pPr>
            <w:r w:rsidRPr="000052E4">
              <w:rPr>
                <w:rFonts w:ascii="Arial" w:hAnsi="Arial" w:cs="Arial"/>
                <w:sz w:val="22"/>
                <w:szCs w:val="22"/>
              </w:rPr>
              <w:t>Vrchlického 4843/61, 58601 Jihlava</w:t>
            </w:r>
          </w:p>
        </w:tc>
      </w:tr>
    </w:tbl>
    <w:p w:rsidR="00EF6B12" w:rsidRDefault="00EF6B12" w:rsidP="00E72189">
      <w:pPr>
        <w:pStyle w:val="Normln0"/>
        <w:rPr>
          <w:rFonts w:ascii="Arial" w:hAnsi="Arial" w:cs="Arial"/>
          <w:sz w:val="22"/>
          <w:szCs w:val="22"/>
        </w:rPr>
      </w:pPr>
    </w:p>
    <w:p w:rsidR="00EF6B12" w:rsidRDefault="00EF6B12" w:rsidP="00E72189">
      <w:pPr>
        <w:pStyle w:val="Normln0"/>
        <w:rPr>
          <w:rFonts w:ascii="Arial" w:hAnsi="Arial" w:cs="Arial"/>
          <w:sz w:val="22"/>
          <w:szCs w:val="22"/>
        </w:rPr>
      </w:pPr>
    </w:p>
    <w:p w:rsidR="00EF6B12" w:rsidRPr="00437F75" w:rsidRDefault="00EF6B12" w:rsidP="00E72189">
      <w:pPr>
        <w:pStyle w:val="Normln0"/>
        <w:rPr>
          <w:rFonts w:ascii="Arial" w:hAnsi="Arial" w:cs="Arial"/>
          <w:sz w:val="22"/>
          <w:szCs w:val="22"/>
        </w:rPr>
      </w:pPr>
    </w:p>
    <w:p w:rsidR="00DB23DC" w:rsidRPr="00437F75" w:rsidRDefault="00DB23DC" w:rsidP="00E7218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142B61" w:rsidRPr="00437F75" w:rsidRDefault="00142B61" w:rsidP="00E7218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42B61" w:rsidRPr="00437F75" w:rsidRDefault="00142B61" w:rsidP="00E72189">
      <w:pPr>
        <w:pStyle w:val="Zkladntextodsazen3"/>
        <w:ind w:left="0"/>
        <w:rPr>
          <w:rFonts w:ascii="Arial" w:hAnsi="Arial" w:cs="Arial"/>
        </w:rPr>
      </w:pPr>
    </w:p>
    <w:p w:rsidR="00142B61" w:rsidRPr="00437F75" w:rsidRDefault="00142B61" w:rsidP="00E72189">
      <w:pPr>
        <w:pStyle w:val="Zkladntextodsazen3"/>
        <w:ind w:left="0"/>
        <w:rPr>
          <w:rFonts w:ascii="Arial" w:hAnsi="Arial" w:cs="Arial"/>
        </w:rPr>
      </w:pPr>
    </w:p>
    <w:p w:rsidR="00142B61" w:rsidRPr="00437F75" w:rsidRDefault="00142B61" w:rsidP="00E72189">
      <w:pPr>
        <w:rPr>
          <w:rFonts w:ascii="Arial" w:hAnsi="Arial" w:cs="Arial"/>
          <w:sz w:val="22"/>
          <w:szCs w:val="22"/>
        </w:rPr>
      </w:pPr>
    </w:p>
    <w:p w:rsidR="00142B61" w:rsidRPr="00437F75" w:rsidRDefault="00142B61" w:rsidP="00E7218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142B61" w:rsidRPr="00437F75">
      <w:headerReference w:type="default" r:id="rId8"/>
      <w:footerReference w:type="default" r:id="rId9"/>
      <w:pgSz w:w="11906" w:h="16838"/>
      <w:pgMar w:top="567" w:right="1418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B38" w:rsidRDefault="002F4B38">
      <w:r>
        <w:separator/>
      </w:r>
    </w:p>
  </w:endnote>
  <w:endnote w:type="continuationSeparator" w:id="0">
    <w:p w:rsidR="002F4B38" w:rsidRDefault="002F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57" w:rsidRDefault="00023B57">
    <w:pPr>
      <w:pStyle w:val="Zpat"/>
      <w:framePr w:wrap="auto" w:vAnchor="text" w:hAnchor="margin" w:xAlign="center" w:y="1"/>
      <w:rPr>
        <w:rStyle w:val="slostrnky"/>
        <w:rFonts w:ascii="Verdana" w:hAnsi="Verdana" w:cs="Verdana"/>
        <w:sz w:val="20"/>
        <w:szCs w:val="20"/>
      </w:rPr>
    </w:pPr>
  </w:p>
  <w:p w:rsidR="00023B57" w:rsidRDefault="00023B57" w:rsidP="00997770">
    <w:pPr>
      <w:pStyle w:val="Zpat"/>
      <w:jc w:val="center"/>
      <w:rPr>
        <w:rFonts w:ascii="Verdana" w:hAnsi="Verdana"/>
        <w:sz w:val="20"/>
      </w:rPr>
    </w:pPr>
    <w:r>
      <w:rPr>
        <w:rStyle w:val="slostrnky"/>
        <w:rFonts w:ascii="Verdana" w:hAnsi="Verdana"/>
        <w:sz w:val="20"/>
      </w:rPr>
      <w:tab/>
    </w:r>
    <w:r>
      <w:rPr>
        <w:rStyle w:val="slostrnky"/>
        <w:rFonts w:ascii="Verdana" w:hAnsi="Verdana"/>
        <w:sz w:val="20"/>
      </w:rPr>
      <w:fldChar w:fldCharType="begin"/>
    </w:r>
    <w:r>
      <w:rPr>
        <w:rStyle w:val="slostrnky"/>
        <w:rFonts w:ascii="Verdana" w:hAnsi="Verdana"/>
        <w:sz w:val="20"/>
      </w:rPr>
      <w:instrText xml:space="preserve"> PAGE </w:instrText>
    </w:r>
    <w:r>
      <w:rPr>
        <w:rStyle w:val="slostrnky"/>
        <w:rFonts w:ascii="Verdana" w:hAnsi="Verdana"/>
        <w:sz w:val="20"/>
      </w:rPr>
      <w:fldChar w:fldCharType="separate"/>
    </w:r>
    <w:r w:rsidR="00B308DE">
      <w:rPr>
        <w:rStyle w:val="slostrnky"/>
        <w:rFonts w:ascii="Verdana" w:hAnsi="Verdana"/>
        <w:noProof/>
        <w:sz w:val="20"/>
      </w:rPr>
      <w:t>6</w:t>
    </w:r>
    <w:r>
      <w:rPr>
        <w:rStyle w:val="slostrnky"/>
        <w:rFonts w:ascii="Verdana" w:hAnsi="Verdana"/>
        <w:sz w:val="20"/>
      </w:rPr>
      <w:fldChar w:fldCharType="end"/>
    </w:r>
    <w:r>
      <w:rPr>
        <w:rStyle w:val="slostrnky"/>
        <w:rFonts w:ascii="Verdana" w:hAnsi="Verdana"/>
        <w:sz w:val="20"/>
      </w:rPr>
      <w:t>/</w:t>
    </w:r>
    <w:r>
      <w:rPr>
        <w:rStyle w:val="slostrnky"/>
        <w:rFonts w:ascii="Verdana" w:hAnsi="Verdana"/>
        <w:sz w:val="20"/>
      </w:rPr>
      <w:fldChar w:fldCharType="begin"/>
    </w:r>
    <w:r>
      <w:rPr>
        <w:rStyle w:val="slostrnky"/>
        <w:rFonts w:ascii="Verdana" w:hAnsi="Verdana"/>
        <w:sz w:val="20"/>
      </w:rPr>
      <w:instrText xml:space="preserve"> NUMPAGES </w:instrText>
    </w:r>
    <w:r>
      <w:rPr>
        <w:rStyle w:val="slostrnky"/>
        <w:rFonts w:ascii="Verdana" w:hAnsi="Verdana"/>
        <w:sz w:val="20"/>
      </w:rPr>
      <w:fldChar w:fldCharType="separate"/>
    </w:r>
    <w:r w:rsidR="00B308DE">
      <w:rPr>
        <w:rStyle w:val="slostrnky"/>
        <w:rFonts w:ascii="Verdana" w:hAnsi="Verdana"/>
        <w:noProof/>
        <w:sz w:val="20"/>
      </w:rPr>
      <w:t>6</w:t>
    </w:r>
    <w:r>
      <w:rPr>
        <w:rStyle w:val="slostrnky"/>
        <w:rFonts w:ascii="Verdana" w:hAnsi="Verdan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B38" w:rsidRDefault="002F4B38">
      <w:r>
        <w:separator/>
      </w:r>
    </w:p>
  </w:footnote>
  <w:footnote w:type="continuationSeparator" w:id="0">
    <w:p w:rsidR="002F4B38" w:rsidRDefault="002F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57" w:rsidRDefault="00023B57">
    <w:pPr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23B57" w:rsidRDefault="00023B5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20A42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FFFFFF89"/>
    <w:multiLevelType w:val="singleLevel"/>
    <w:tmpl w:val="E31E7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27B664A"/>
    <w:multiLevelType w:val="hybridMultilevel"/>
    <w:tmpl w:val="513E26DE"/>
    <w:lvl w:ilvl="0" w:tplc="C3F4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50C0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2BCE0BD8">
      <w:start w:val="1"/>
      <w:numFmt w:val="bullet"/>
      <w:lvlText w:val="·"/>
      <w:lvlJc w:val="left"/>
      <w:pPr>
        <w:tabs>
          <w:tab w:val="num" w:pos="1620"/>
        </w:tabs>
        <w:ind w:left="1790" w:hanging="170"/>
      </w:pPr>
      <w:rPr>
        <w:rFonts w:ascii="Symbol" w:hAnsi="Symbol" w:cs="Times New Roman" w:hint="default"/>
      </w:rPr>
    </w:lvl>
    <w:lvl w:ilvl="3" w:tplc="B33CB7A6">
      <w:start w:val="4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4" w:tplc="E59899C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E022FDD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9858DDC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CCCAF42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925431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49C018F"/>
    <w:multiLevelType w:val="hybridMultilevel"/>
    <w:tmpl w:val="C19062E6"/>
    <w:lvl w:ilvl="0" w:tplc="A7FE5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18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9F942CC"/>
    <w:multiLevelType w:val="hybridMultilevel"/>
    <w:tmpl w:val="BF78E7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A6A2E6F"/>
    <w:multiLevelType w:val="hybridMultilevel"/>
    <w:tmpl w:val="5DC82A92"/>
    <w:lvl w:ilvl="0" w:tplc="B11058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</w:rPr>
    </w:lvl>
    <w:lvl w:ilvl="1" w:tplc="00B80D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36E8C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CCCE7E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57303E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D84C58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94FAA5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20860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46CE99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6EC0E35"/>
    <w:multiLevelType w:val="hybridMultilevel"/>
    <w:tmpl w:val="2EACD85A"/>
    <w:lvl w:ilvl="0" w:tplc="4B50B742">
      <w:start w:val="1"/>
      <w:numFmt w:val="lowerLetter"/>
      <w:lvlText w:val="%1)"/>
      <w:lvlJc w:val="left"/>
      <w:pPr>
        <w:tabs>
          <w:tab w:val="num" w:pos="2139"/>
        </w:tabs>
        <w:ind w:left="2139" w:hanging="360"/>
      </w:pPr>
      <w:rPr>
        <w:rFonts w:ascii="Verdana" w:hAnsi="Verdana" w:cs="Times New Roman" w:hint="default"/>
        <w:b w:val="0"/>
        <w:sz w:val="18"/>
      </w:rPr>
    </w:lvl>
    <w:lvl w:ilvl="1" w:tplc="7D78CDD6">
      <w:start w:val="1"/>
      <w:numFmt w:val="decimal"/>
      <w:lvlText w:val="%2."/>
      <w:lvlJc w:val="left"/>
      <w:pPr>
        <w:tabs>
          <w:tab w:val="num" w:pos="2139"/>
        </w:tabs>
        <w:ind w:left="2139" w:hanging="360"/>
      </w:pPr>
      <w:rPr>
        <w:rFonts w:ascii="Arial" w:eastAsia="Times New Roman" w:hAnsi="Arial" w:cs="Arial"/>
        <w:sz w:val="18"/>
      </w:rPr>
    </w:lvl>
    <w:lvl w:ilvl="2" w:tplc="FFFFFFFF">
      <w:start w:val="1"/>
      <w:numFmt w:val="lowerRoman"/>
      <w:lvlText w:val="%3."/>
      <w:lvlJc w:val="right"/>
      <w:pPr>
        <w:tabs>
          <w:tab w:val="num" w:pos="2859"/>
        </w:tabs>
        <w:ind w:left="2859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79"/>
        </w:tabs>
        <w:ind w:left="3579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299"/>
        </w:tabs>
        <w:ind w:left="4299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19"/>
        </w:tabs>
        <w:ind w:left="5019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39"/>
        </w:tabs>
        <w:ind w:left="5739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59"/>
        </w:tabs>
        <w:ind w:left="6459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79"/>
        </w:tabs>
        <w:ind w:left="7179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B31313"/>
    <w:multiLevelType w:val="hybridMultilevel"/>
    <w:tmpl w:val="FD101974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28C1E0D"/>
    <w:multiLevelType w:val="hybridMultilevel"/>
    <w:tmpl w:val="0BF4F2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8F152BD"/>
    <w:multiLevelType w:val="hybridMultilevel"/>
    <w:tmpl w:val="9856CADC"/>
    <w:lvl w:ilvl="0" w:tplc="C9D0AA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097A99"/>
    <w:multiLevelType w:val="multilevel"/>
    <w:tmpl w:val="2C9E0F10"/>
    <w:lvl w:ilvl="0">
      <w:start w:val="6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8"/>
        </w:tabs>
        <w:ind w:left="160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24"/>
        </w:tabs>
        <w:ind w:left="302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52"/>
        </w:tabs>
        <w:ind w:left="35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56"/>
        </w:tabs>
        <w:ind w:left="58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44"/>
        </w:tabs>
        <w:ind w:left="6744" w:hanging="21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6616235"/>
    <w:multiLevelType w:val="multilevel"/>
    <w:tmpl w:val="80ACE6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7F20286"/>
    <w:multiLevelType w:val="hybridMultilevel"/>
    <w:tmpl w:val="EF984122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3ACE42F2"/>
    <w:multiLevelType w:val="hybridMultilevel"/>
    <w:tmpl w:val="E7E614EA"/>
    <w:lvl w:ilvl="0" w:tplc="040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E446F14"/>
    <w:multiLevelType w:val="hybridMultilevel"/>
    <w:tmpl w:val="1A1AC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E8836B7"/>
    <w:multiLevelType w:val="hybridMultilevel"/>
    <w:tmpl w:val="CEDC5FD8"/>
    <w:lvl w:ilvl="0" w:tplc="6F4081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4AE43FC6"/>
    <w:multiLevelType w:val="hybridMultilevel"/>
    <w:tmpl w:val="4C560602"/>
    <w:lvl w:ilvl="0" w:tplc="1A800E8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942873A">
      <w:start w:val="1"/>
      <w:numFmt w:val="lowerLetter"/>
      <w:lvlText w:val="%2)"/>
      <w:lvlJc w:val="left"/>
      <w:pPr>
        <w:tabs>
          <w:tab w:val="num" w:pos="903"/>
        </w:tabs>
        <w:ind w:left="903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4824094C">
      <w:start w:val="1"/>
      <w:numFmt w:val="lowerRoman"/>
      <w:lvlText w:val="%3."/>
      <w:lvlJc w:val="right"/>
      <w:pPr>
        <w:tabs>
          <w:tab w:val="num" w:pos="1623"/>
        </w:tabs>
        <w:ind w:left="1623" w:hanging="180"/>
      </w:pPr>
      <w:rPr>
        <w:rFonts w:ascii="Times New Roman" w:hAnsi="Times New Roman" w:cs="Times New Roman"/>
      </w:rPr>
    </w:lvl>
    <w:lvl w:ilvl="3" w:tplc="FFECCB1A">
      <w:start w:val="1"/>
      <w:numFmt w:val="decimal"/>
      <w:lvlText w:val="%4."/>
      <w:lvlJc w:val="left"/>
      <w:pPr>
        <w:tabs>
          <w:tab w:val="num" w:pos="2343"/>
        </w:tabs>
        <w:ind w:left="2343" w:hanging="360"/>
      </w:pPr>
      <w:rPr>
        <w:rFonts w:ascii="Times New Roman" w:hAnsi="Times New Roman" w:cs="Times New Roman"/>
      </w:rPr>
    </w:lvl>
    <w:lvl w:ilvl="4" w:tplc="2CBECDAA">
      <w:start w:val="1"/>
      <w:numFmt w:val="lowerLetter"/>
      <w:lvlText w:val="%5."/>
      <w:lvlJc w:val="left"/>
      <w:pPr>
        <w:tabs>
          <w:tab w:val="num" w:pos="3063"/>
        </w:tabs>
        <w:ind w:left="3063" w:hanging="360"/>
      </w:pPr>
      <w:rPr>
        <w:rFonts w:ascii="Times New Roman" w:hAnsi="Times New Roman" w:cs="Times New Roman"/>
      </w:rPr>
    </w:lvl>
    <w:lvl w:ilvl="5" w:tplc="803E589A">
      <w:start w:val="1"/>
      <w:numFmt w:val="lowerRoman"/>
      <w:lvlText w:val="%6."/>
      <w:lvlJc w:val="right"/>
      <w:pPr>
        <w:tabs>
          <w:tab w:val="num" w:pos="3783"/>
        </w:tabs>
        <w:ind w:left="3783" w:hanging="180"/>
      </w:pPr>
      <w:rPr>
        <w:rFonts w:ascii="Times New Roman" w:hAnsi="Times New Roman" w:cs="Times New Roman"/>
      </w:rPr>
    </w:lvl>
    <w:lvl w:ilvl="6" w:tplc="7214EA16">
      <w:start w:val="1"/>
      <w:numFmt w:val="decimal"/>
      <w:lvlText w:val="%7."/>
      <w:lvlJc w:val="left"/>
      <w:pPr>
        <w:tabs>
          <w:tab w:val="num" w:pos="4503"/>
        </w:tabs>
        <w:ind w:left="4503" w:hanging="360"/>
      </w:pPr>
      <w:rPr>
        <w:rFonts w:ascii="Times New Roman" w:hAnsi="Times New Roman" w:cs="Times New Roman"/>
      </w:rPr>
    </w:lvl>
    <w:lvl w:ilvl="7" w:tplc="F8240FDC">
      <w:start w:val="1"/>
      <w:numFmt w:val="lowerLetter"/>
      <w:lvlText w:val="%8."/>
      <w:lvlJc w:val="left"/>
      <w:pPr>
        <w:tabs>
          <w:tab w:val="num" w:pos="5223"/>
        </w:tabs>
        <w:ind w:left="5223" w:hanging="360"/>
      </w:pPr>
      <w:rPr>
        <w:rFonts w:ascii="Times New Roman" w:hAnsi="Times New Roman" w:cs="Times New Roman"/>
      </w:rPr>
    </w:lvl>
    <w:lvl w:ilvl="8" w:tplc="BB66AA8E">
      <w:start w:val="1"/>
      <w:numFmt w:val="lowerRoman"/>
      <w:lvlText w:val="%9."/>
      <w:lvlJc w:val="right"/>
      <w:pPr>
        <w:tabs>
          <w:tab w:val="num" w:pos="5943"/>
        </w:tabs>
        <w:ind w:left="5943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0E80DB0"/>
    <w:multiLevelType w:val="hybridMultilevel"/>
    <w:tmpl w:val="125A611E"/>
    <w:lvl w:ilvl="0" w:tplc="0F3A84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67B66F5"/>
    <w:multiLevelType w:val="hybridMultilevel"/>
    <w:tmpl w:val="18524A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5EFA6A1D"/>
    <w:multiLevelType w:val="hybridMultilevel"/>
    <w:tmpl w:val="601443E0"/>
    <w:lvl w:ilvl="0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6A272668"/>
    <w:multiLevelType w:val="hybridMultilevel"/>
    <w:tmpl w:val="31563CA4"/>
    <w:lvl w:ilvl="0" w:tplc="AA285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i w:val="0"/>
        <w:sz w:val="18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6EFC0E62"/>
    <w:multiLevelType w:val="hybridMultilevel"/>
    <w:tmpl w:val="DCFA09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78EE21C2"/>
    <w:multiLevelType w:val="hybridMultilevel"/>
    <w:tmpl w:val="8CC4A0F0"/>
    <w:lvl w:ilvl="0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799D452E"/>
    <w:multiLevelType w:val="hybridMultilevel"/>
    <w:tmpl w:val="EA3A6B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14"/>
  </w:num>
  <w:num w:numId="26">
    <w:abstractNumId w:val="2"/>
  </w:num>
  <w:num w:numId="27">
    <w:abstractNumId w:val="16"/>
  </w:num>
  <w:num w:numId="28">
    <w:abstractNumId w:val="10"/>
  </w:num>
  <w:num w:numId="29">
    <w:abstractNumId w:val="18"/>
  </w:num>
  <w:num w:numId="30">
    <w:abstractNumId w:val="1"/>
  </w:num>
  <w:num w:numId="31">
    <w:abstractNumId w:val="0"/>
  </w:num>
  <w:num w:numId="32">
    <w:abstractNumId w:val="11"/>
  </w:num>
  <w:num w:numId="33">
    <w:abstractNumId w:val="4"/>
  </w:num>
  <w:num w:numId="34">
    <w:abstractNumId w:val="8"/>
  </w:num>
  <w:num w:numId="35">
    <w:abstractNumId w:val="3"/>
  </w:num>
  <w:num w:numId="36">
    <w:abstractNumId w:val="12"/>
  </w:num>
  <w:num w:numId="37">
    <w:abstractNumId w:val="17"/>
  </w:num>
  <w:num w:numId="38">
    <w:abstractNumId w:val="13"/>
  </w:num>
  <w:num w:numId="39">
    <w:abstractNumId w:val="23"/>
  </w:num>
  <w:num w:numId="40">
    <w:abstractNumId w:val="21"/>
  </w:num>
  <w:num w:numId="41">
    <w:abstractNumId w:val="22"/>
  </w:num>
  <w:num w:numId="42">
    <w:abstractNumId w:val="19"/>
  </w:num>
  <w:num w:numId="43">
    <w:abstractNumId w:val="7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68"/>
    <w:rsid w:val="000052E4"/>
    <w:rsid w:val="00023B57"/>
    <w:rsid w:val="00026776"/>
    <w:rsid w:val="00050700"/>
    <w:rsid w:val="00061A32"/>
    <w:rsid w:val="00091BBE"/>
    <w:rsid w:val="00096500"/>
    <w:rsid w:val="000C6EDC"/>
    <w:rsid w:val="000D7725"/>
    <w:rsid w:val="000F048E"/>
    <w:rsid w:val="000F3AE1"/>
    <w:rsid w:val="00106151"/>
    <w:rsid w:val="001323A8"/>
    <w:rsid w:val="00142B61"/>
    <w:rsid w:val="00165B35"/>
    <w:rsid w:val="001E08B1"/>
    <w:rsid w:val="00200CF4"/>
    <w:rsid w:val="00223992"/>
    <w:rsid w:val="00225BCA"/>
    <w:rsid w:val="00247D24"/>
    <w:rsid w:val="00263898"/>
    <w:rsid w:val="00280C85"/>
    <w:rsid w:val="00293722"/>
    <w:rsid w:val="002B7350"/>
    <w:rsid w:val="002C7268"/>
    <w:rsid w:val="002F4B38"/>
    <w:rsid w:val="003277E5"/>
    <w:rsid w:val="0034111C"/>
    <w:rsid w:val="003718B5"/>
    <w:rsid w:val="003824E3"/>
    <w:rsid w:val="003A55BD"/>
    <w:rsid w:val="003B5231"/>
    <w:rsid w:val="003E5632"/>
    <w:rsid w:val="003F0D3C"/>
    <w:rsid w:val="00426FD6"/>
    <w:rsid w:val="00434F3A"/>
    <w:rsid w:val="00437F75"/>
    <w:rsid w:val="004423D9"/>
    <w:rsid w:val="00453CAE"/>
    <w:rsid w:val="004624F2"/>
    <w:rsid w:val="00491874"/>
    <w:rsid w:val="004A1683"/>
    <w:rsid w:val="004B4D09"/>
    <w:rsid w:val="004C0091"/>
    <w:rsid w:val="004C46A2"/>
    <w:rsid w:val="004C5E54"/>
    <w:rsid w:val="004D5D7E"/>
    <w:rsid w:val="004E25C2"/>
    <w:rsid w:val="004F62D1"/>
    <w:rsid w:val="00532FA5"/>
    <w:rsid w:val="005451A9"/>
    <w:rsid w:val="005551CF"/>
    <w:rsid w:val="005625D7"/>
    <w:rsid w:val="0058705C"/>
    <w:rsid w:val="005A72C4"/>
    <w:rsid w:val="005B3EE6"/>
    <w:rsid w:val="005C457D"/>
    <w:rsid w:val="00617BDE"/>
    <w:rsid w:val="00627428"/>
    <w:rsid w:val="00644343"/>
    <w:rsid w:val="00681E19"/>
    <w:rsid w:val="00685885"/>
    <w:rsid w:val="006B14F3"/>
    <w:rsid w:val="006C0112"/>
    <w:rsid w:val="006C2A43"/>
    <w:rsid w:val="006C300F"/>
    <w:rsid w:val="006D20B2"/>
    <w:rsid w:val="006D7214"/>
    <w:rsid w:val="006E0CE2"/>
    <w:rsid w:val="006F1683"/>
    <w:rsid w:val="006F3EEA"/>
    <w:rsid w:val="00721A97"/>
    <w:rsid w:val="00727045"/>
    <w:rsid w:val="00731A5F"/>
    <w:rsid w:val="00733770"/>
    <w:rsid w:val="00737473"/>
    <w:rsid w:val="00765ADD"/>
    <w:rsid w:val="00776CF2"/>
    <w:rsid w:val="00791535"/>
    <w:rsid w:val="00792978"/>
    <w:rsid w:val="00794CBB"/>
    <w:rsid w:val="007B5864"/>
    <w:rsid w:val="007D5795"/>
    <w:rsid w:val="00847704"/>
    <w:rsid w:val="0085602E"/>
    <w:rsid w:val="00862C9A"/>
    <w:rsid w:val="008669EE"/>
    <w:rsid w:val="00886C0B"/>
    <w:rsid w:val="008928AD"/>
    <w:rsid w:val="008A0281"/>
    <w:rsid w:val="008A46CB"/>
    <w:rsid w:val="008E3568"/>
    <w:rsid w:val="008F37E7"/>
    <w:rsid w:val="008F6B09"/>
    <w:rsid w:val="00907D13"/>
    <w:rsid w:val="00971B45"/>
    <w:rsid w:val="009745A4"/>
    <w:rsid w:val="00976155"/>
    <w:rsid w:val="00994BDB"/>
    <w:rsid w:val="00997770"/>
    <w:rsid w:val="009B07B3"/>
    <w:rsid w:val="009D5A35"/>
    <w:rsid w:val="009F03D9"/>
    <w:rsid w:val="00A15D8E"/>
    <w:rsid w:val="00A20865"/>
    <w:rsid w:val="00A30674"/>
    <w:rsid w:val="00A367AF"/>
    <w:rsid w:val="00A53D14"/>
    <w:rsid w:val="00A66E76"/>
    <w:rsid w:val="00A81589"/>
    <w:rsid w:val="00A8165E"/>
    <w:rsid w:val="00A83D93"/>
    <w:rsid w:val="00AA4C5C"/>
    <w:rsid w:val="00AC36CF"/>
    <w:rsid w:val="00AC4593"/>
    <w:rsid w:val="00AD364D"/>
    <w:rsid w:val="00AD62E0"/>
    <w:rsid w:val="00AD721A"/>
    <w:rsid w:val="00AD785C"/>
    <w:rsid w:val="00AE43C3"/>
    <w:rsid w:val="00AF307A"/>
    <w:rsid w:val="00AF5186"/>
    <w:rsid w:val="00B308DE"/>
    <w:rsid w:val="00B358BE"/>
    <w:rsid w:val="00B53DD5"/>
    <w:rsid w:val="00B60B2E"/>
    <w:rsid w:val="00B7072D"/>
    <w:rsid w:val="00BD0D24"/>
    <w:rsid w:val="00BD36B1"/>
    <w:rsid w:val="00BF4ECD"/>
    <w:rsid w:val="00C33710"/>
    <w:rsid w:val="00CB3B64"/>
    <w:rsid w:val="00CB3EED"/>
    <w:rsid w:val="00CB749D"/>
    <w:rsid w:val="00CC3CC2"/>
    <w:rsid w:val="00D03EEC"/>
    <w:rsid w:val="00D52D31"/>
    <w:rsid w:val="00D73AA3"/>
    <w:rsid w:val="00D8118A"/>
    <w:rsid w:val="00D920BB"/>
    <w:rsid w:val="00D95FA9"/>
    <w:rsid w:val="00DB23DC"/>
    <w:rsid w:val="00DB2E7B"/>
    <w:rsid w:val="00E046FE"/>
    <w:rsid w:val="00E101BD"/>
    <w:rsid w:val="00E168D2"/>
    <w:rsid w:val="00E22D8C"/>
    <w:rsid w:val="00E24B54"/>
    <w:rsid w:val="00E26886"/>
    <w:rsid w:val="00E32AB7"/>
    <w:rsid w:val="00E338F5"/>
    <w:rsid w:val="00E41F49"/>
    <w:rsid w:val="00E57230"/>
    <w:rsid w:val="00E72189"/>
    <w:rsid w:val="00ED4439"/>
    <w:rsid w:val="00EF6B12"/>
    <w:rsid w:val="00F16323"/>
    <w:rsid w:val="00F170F3"/>
    <w:rsid w:val="00F33121"/>
    <w:rsid w:val="00F7115C"/>
    <w:rsid w:val="00F830DC"/>
    <w:rsid w:val="00F918DE"/>
    <w:rsid w:val="00FB2573"/>
    <w:rsid w:val="00FB51DA"/>
    <w:rsid w:val="00FC24AF"/>
    <w:rsid w:val="00FE31AE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ADC98"/>
  <w15:docId w15:val="{0342FBE8-00D3-445A-985A-9892CA20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399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000000"/>
      <w:sz w:val="22"/>
      <w:szCs w:val="2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sz w:val="22"/>
      <w:szCs w:val="22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rPr>
      <w:rFonts w:ascii="Calibri" w:hAnsi="Calibri" w:cs="Calibri"/>
      <w:b/>
      <w:bCs/>
    </w:rPr>
  </w:style>
  <w:style w:type="character" w:customStyle="1" w:styleId="Heading7Char">
    <w:name w:val="Heading 7 Char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rPr>
      <w:rFonts w:ascii="Cambria" w:hAnsi="Cambria" w:cs="Cambria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  <w:szCs w:val="2"/>
    </w:rPr>
  </w:style>
  <w:style w:type="paragraph" w:styleId="Zkladntext">
    <w:name w:val="Body Text"/>
    <w:basedOn w:val="Normln"/>
    <w:semiHidden/>
    <w:pPr>
      <w:jc w:val="both"/>
    </w:p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styleId="slostrnky">
    <w:name w:val="page number"/>
    <w:semiHidden/>
    <w:rPr>
      <w:rFonts w:ascii="Times New Roman" w:hAnsi="Times New Roman" w:cs="Times New Roman"/>
    </w:rPr>
  </w:style>
  <w:style w:type="paragraph" w:customStyle="1" w:styleId="Zkladntextodsazen1">
    <w:name w:val="Základní text odsazený1"/>
    <w:basedOn w:val="Normln"/>
    <w:pPr>
      <w:spacing w:after="120"/>
      <w:ind w:left="283"/>
    </w:p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character" w:customStyle="1" w:styleId="BodyText3Char">
    <w:name w:val="Body Text 3 Char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  <w:szCs w:val="28"/>
    </w:rPr>
  </w:style>
  <w:style w:type="character" w:customStyle="1" w:styleId="TitleChar">
    <w:name w:val="Title Char"/>
    <w:rPr>
      <w:rFonts w:ascii="Cambria" w:hAnsi="Cambria" w:cs="Cambria"/>
      <w:b/>
      <w:bCs/>
      <w:kern w:val="28"/>
      <w:sz w:val="32"/>
      <w:szCs w:val="32"/>
    </w:rPr>
  </w:style>
  <w:style w:type="paragraph" w:styleId="Zkladntextodsazen">
    <w:name w:val="Body Text Indent"/>
    <w:basedOn w:val="Normln"/>
    <w:semiHidden/>
    <w:pPr>
      <w:jc w:val="both"/>
    </w:pPr>
    <w:rPr>
      <w:b/>
      <w:bCs/>
    </w:rPr>
  </w:style>
  <w:style w:type="character" w:customStyle="1" w:styleId="BodyText2Char">
    <w:name w:val="Body Text 2 Char"/>
    <w:rPr>
      <w:rFonts w:ascii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semiHidden/>
    <w:pPr>
      <w:ind w:left="1080" w:hanging="720"/>
      <w:jc w:val="both"/>
    </w:pPr>
    <w:rPr>
      <w:b/>
      <w:bCs/>
      <w:sz w:val="22"/>
      <w:szCs w:val="22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paragraph" w:styleId="Zkladntextodsazen3">
    <w:name w:val="Body Text Indent 3"/>
    <w:basedOn w:val="Normln"/>
    <w:semiHidden/>
    <w:pPr>
      <w:ind w:left="3240"/>
      <w:jc w:val="both"/>
    </w:pPr>
    <w:rPr>
      <w:sz w:val="22"/>
      <w:szCs w:val="22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16"/>
      <w:szCs w:val="16"/>
    </w:rPr>
  </w:style>
  <w:style w:type="paragraph" w:customStyle="1" w:styleId="Normln0">
    <w:name w:val="Normální~"/>
    <w:basedOn w:val="Normln"/>
    <w:pPr>
      <w:widowControl w:val="0"/>
    </w:pPr>
    <w:rPr>
      <w:noProof/>
    </w:rPr>
  </w:style>
  <w:style w:type="character" w:customStyle="1" w:styleId="platne">
    <w:name w:val="platne"/>
    <w:rPr>
      <w:rFonts w:ascii="Times New Roman" w:hAnsi="Times New Roman" w:cs="Times New Roman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">
    <w:name w:val="List Bullet"/>
    <w:basedOn w:val="Normln"/>
    <w:autoRedefine/>
    <w:semiHidden/>
    <w:pPr>
      <w:tabs>
        <w:tab w:val="num" w:pos="926"/>
      </w:tabs>
      <w:ind w:left="360" w:hanging="360"/>
    </w:pPr>
  </w:style>
  <w:style w:type="paragraph" w:styleId="Seznamsodrkami3">
    <w:name w:val="List Bullet 3"/>
    <w:basedOn w:val="Normln"/>
    <w:autoRedefine/>
    <w:semiHidden/>
    <w:pPr>
      <w:tabs>
        <w:tab w:val="num" w:pos="926"/>
        <w:tab w:val="num" w:pos="1065"/>
      </w:tabs>
      <w:ind w:left="926" w:hanging="360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Pokraovnseznamu2">
    <w:name w:val="List Continue 2"/>
    <w:basedOn w:val="Normln"/>
    <w:semiHidden/>
    <w:pPr>
      <w:spacing w:after="120"/>
      <w:ind w:left="566"/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Odkaznakoment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  <w:szCs w:val="20"/>
    </w:rPr>
  </w:style>
  <w:style w:type="paragraph" w:customStyle="1" w:styleId="Pedmtkomente1">
    <w:name w:val="Předmět komentáře1"/>
    <w:basedOn w:val="Textkomente"/>
    <w:next w:val="Textkomente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  <w:sz w:val="20"/>
      <w:szCs w:val="20"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rPr>
      <w:rFonts w:ascii="Times New Roman" w:hAnsi="Times New Roman" w:cs="Times New Roman"/>
      <w:sz w:val="2"/>
      <w:szCs w:val="2"/>
    </w:rPr>
  </w:style>
  <w:style w:type="paragraph" w:customStyle="1" w:styleId="krutextodstavce">
    <w:name w:val="krutextodstavce"/>
    <w:basedOn w:val="Normln"/>
    <w:pPr>
      <w:spacing w:line="288" w:lineRule="auto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</w:rPr>
  </w:style>
  <w:style w:type="character" w:customStyle="1" w:styleId="tsubjname">
    <w:name w:val="tsubjname"/>
    <w:rsid w:val="00026776"/>
  </w:style>
  <w:style w:type="table" w:styleId="Mkatabulky">
    <w:name w:val="Table Grid"/>
    <w:basedOn w:val="Normlntabulka"/>
    <w:uiPriority w:val="59"/>
    <w:rsid w:val="0000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17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E3B2-F15D-4AB4-97A6-842F4A3E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1674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SPOLECNEM POSTUPU ZADAVATELU</vt:lpstr>
    </vt:vector>
  </TitlesOfParts>
  <Company>Krajský úřad Zlínského kraje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SPOLECNEM POSTUPU ZADAVATELU</dc:title>
  <dc:creator>Libor Fusek, Neulinger David</dc:creator>
  <cp:lastModifiedBy>Kotrbová Václava Mgr. MSc</cp:lastModifiedBy>
  <cp:revision>3</cp:revision>
  <cp:lastPrinted>2019-11-13T14:15:00Z</cp:lastPrinted>
  <dcterms:created xsi:type="dcterms:W3CDTF">2019-11-20T07:40:00Z</dcterms:created>
  <dcterms:modified xsi:type="dcterms:W3CDTF">2019-11-20T07:40:00Z</dcterms:modified>
</cp:coreProperties>
</file>